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4A" w:rsidRDefault="00DD424A"/>
    <w:p w:rsid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 w:rsidRPr="00BE6E36">
        <w:rPr>
          <w:rFonts w:ascii="宋体" w:hAnsi="宋体" w:cs="宋体"/>
          <w:b/>
          <w:bCs/>
          <w:kern w:val="0"/>
          <w:sz w:val="30"/>
          <w:szCs w:val="30"/>
        </w:rPr>
        <w:t>201</w:t>
      </w:r>
      <w:r w:rsidR="00AA593D">
        <w:rPr>
          <w:rFonts w:ascii="宋体" w:hAnsi="宋体" w:cs="宋体" w:hint="eastAsia"/>
          <w:b/>
          <w:bCs/>
          <w:kern w:val="0"/>
          <w:sz w:val="30"/>
          <w:szCs w:val="30"/>
        </w:rPr>
        <w:t>8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年</w:t>
      </w:r>
      <w:r w:rsidR="00FC57E9">
        <w:rPr>
          <w:rFonts w:ascii="宋体" w:hAnsi="宋体" w:cs="宋体" w:hint="eastAsia"/>
          <w:b/>
          <w:bCs/>
          <w:kern w:val="0"/>
          <w:sz w:val="30"/>
          <w:szCs w:val="30"/>
        </w:rPr>
        <w:t>材料学院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教师二级岗位聘任学术条件</w:t>
      </w:r>
    </w:p>
    <w:p w:rsidR="00BE6E36" w:rsidRP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kern w:val="0"/>
          <w:sz w:val="18"/>
          <w:szCs w:val="18"/>
        </w:rPr>
      </w:pPr>
    </w:p>
    <w:tbl>
      <w:tblPr>
        <w:tblW w:w="10393" w:type="dxa"/>
        <w:jc w:val="center"/>
        <w:tblCellMar>
          <w:left w:w="0" w:type="dxa"/>
          <w:right w:w="0" w:type="dxa"/>
        </w:tblCellMar>
        <w:tblLook w:val="0000"/>
      </w:tblPr>
      <w:tblGrid>
        <w:gridCol w:w="1786"/>
        <w:gridCol w:w="4142"/>
        <w:gridCol w:w="4465"/>
      </w:tblGrid>
      <w:tr w:rsidR="00BE6E36" w:rsidRPr="00BE6E36">
        <w:trPr>
          <w:trHeight w:val="502"/>
          <w:jc w:val="center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专业技术正高级职务任职时间</w:t>
            </w:r>
          </w:p>
        </w:tc>
        <w:tc>
          <w:tcPr>
            <w:tcW w:w="8607" w:type="dxa"/>
            <w:gridSpan w:val="2"/>
            <w:tcBorders>
              <w:top w:val="single" w:sz="12" w:space="0" w:color="auto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岗位学术条件、三轮聘岗等级</w:t>
            </w:r>
          </w:p>
        </w:tc>
      </w:tr>
      <w:tr w:rsidR="00BE6E36" w:rsidRPr="00BE6E36">
        <w:trPr>
          <w:trHeight w:val="35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6E36" w:rsidRPr="00BE6E36" w:rsidRDefault="00BE6E36" w:rsidP="00BE6E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岗位认定条件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岗位竞聘条件</w:t>
            </w:r>
          </w:p>
        </w:tc>
      </w:tr>
      <w:tr w:rsidR="00BE6E36" w:rsidRPr="00BE6E36">
        <w:trPr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AA593D" w:rsidP="001058D0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2000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 w:rsidR="00BE26C9">
              <w:rPr>
                <w:rFonts w:ascii="宋体" w:hAnsi="宋体" w:cs="宋体" w:hint="eastAsia"/>
                <w:kern w:val="0"/>
                <w:sz w:val="18"/>
                <w:szCs w:val="18"/>
              </w:rPr>
              <w:t>、2014</w:t>
            </w:r>
            <w:r w:rsidR="00B76CEC">
              <w:rPr>
                <w:rFonts w:ascii="宋体" w:hAnsi="宋体" w:cs="宋体" w:hint="eastAsia"/>
                <w:kern w:val="0"/>
                <w:sz w:val="18"/>
                <w:szCs w:val="18"/>
              </w:rPr>
              <w:t>、2016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年三轮岗位聘任均聘岗；</w:t>
            </w:r>
          </w:p>
        </w:tc>
      </w:tr>
      <w:tr w:rsidR="00BE6E36" w:rsidRPr="00BE6E36">
        <w:trPr>
          <w:trHeight w:val="1760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76CEC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年聘岗等级B3级及以上；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国家一级学会正、副理事长；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教育部一级学科教学指导委员会主任、副主任；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国家级精品课程负责人；</w:t>
            </w:r>
          </w:p>
        </w:tc>
      </w:tr>
      <w:tr w:rsidR="00BE6E36" w:rsidRPr="00BE6E36">
        <w:trPr>
          <w:trHeight w:val="3941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国家自然科学奖、技术发明奖、科技进步奖一等奖（前2名）、二等奖（第一获奖人，浙大为第一完成单位）；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9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973”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项目首席科学家；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国家自然科学基金创新研究群体负责人；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第一作者或通讯作者（浙大为第一作者单位）在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Science、Nature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发表论文；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国务院学科评审组成员；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国家级教学名师奖获得者；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全国百篇优秀博士论文指导教师；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长</w:t>
            </w:r>
            <w:smartTag w:uri="urn:schemas-microsoft-com:office:smarttags" w:element="PersonName">
              <w:smartTagPr>
                <w:attr w:name="ProductID" w:val="江特聘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江特聘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求是特聘教授；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国家杰出青年科学基金项目获得者；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国家自然科学奖、技术发明奖、科技进步奖一、二等奖（前3名，浙大为第一完成单位）;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国家级教学成果奖二等奖（第一获奖人）；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国家重点实验室现任主任；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国家级教学团队负责人；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教育部创新团队负责人。</w:t>
            </w:r>
          </w:p>
        </w:tc>
      </w:tr>
      <w:tr w:rsidR="00BE6E36" w:rsidRPr="00BE6E36">
        <w:trPr>
          <w:trHeight w:val="1749"/>
          <w:jc w:val="center"/>
        </w:trPr>
        <w:tc>
          <w:tcPr>
            <w:tcW w:w="1786" w:type="dxa"/>
            <w:tcBorders>
              <w:top w:val="outset" w:sz="6" w:space="0" w:color="ECE9D8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0F5CAD">
            <w:pPr>
              <w:widowControl/>
              <w:wordWrap w:val="0"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1058D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4142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长</w:t>
            </w:r>
            <w:smartTag w:uri="urn:schemas-microsoft-com:office:smarttags" w:element="PersonName">
              <w:smartTagPr>
                <w:attr w:name="ProductID" w:val="江特聘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江特聘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教授（中期、期末考核优秀，或期满转聘求是特聘教授）；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省特级专家。</w:t>
            </w:r>
          </w:p>
        </w:tc>
        <w:tc>
          <w:tcPr>
            <w:tcW w:w="4465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BE6E36" w:rsidRPr="00BE6E36" w:rsidRDefault="00BE6E36" w:rsidP="00BE6E36">
      <w:pPr>
        <w:widowControl/>
        <w:wordWrap w:val="0"/>
        <w:spacing w:line="33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备注：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（1）同一专业技术职务任职时间内，符合认定条件之一的可直接认定为二级岗位；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（2）符合竞聘条件之一的可参加二级岗位竞聘；专业技术职务任职时间与上述规定年限仅相差1年，但符合竞聘或认定条件中的2项及以上条件的，可参加二级岗位竞聘；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（3）符合认定条件的人数多于学校核定给学</w:t>
      </w:r>
      <w:r w:rsidR="002A44DB">
        <w:rPr>
          <w:rFonts w:ascii="宋体" w:hAnsi="宋体" w:cs="宋体" w:hint="eastAsia"/>
          <w:kern w:val="0"/>
          <w:sz w:val="18"/>
          <w:szCs w:val="18"/>
        </w:rPr>
        <w:t>院</w:t>
      </w:r>
      <w:r w:rsidRPr="00BE6E36">
        <w:rPr>
          <w:rFonts w:ascii="宋体" w:hAnsi="宋体" w:cs="宋体"/>
          <w:kern w:val="0"/>
          <w:sz w:val="18"/>
          <w:szCs w:val="18"/>
        </w:rPr>
        <w:t>的二级岗位聘用名额，名单排序后全部上报学校。</w:t>
      </w:r>
    </w:p>
    <w:p w:rsid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2A44DB" w:rsidRP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2A44DB" w:rsidRPr="002A44DB" w:rsidRDefault="002A44DB" w:rsidP="00BE6E36">
      <w:pPr>
        <w:widowControl/>
        <w:wordWrap w:val="0"/>
        <w:spacing w:line="500" w:lineRule="atLeast"/>
        <w:jc w:val="center"/>
        <w:rPr>
          <w:rFonts w:ascii="宋体" w:hAnsi="宋体" w:cs="宋体"/>
          <w:b/>
          <w:bCs/>
          <w:kern w:val="0"/>
          <w:sz w:val="18"/>
          <w:szCs w:val="18"/>
        </w:rPr>
      </w:pPr>
    </w:p>
    <w:p w:rsidR="00BE6E36" w:rsidRPr="00BE6E36" w:rsidRDefault="00BE6E36" w:rsidP="00BE6E36">
      <w:pPr>
        <w:widowControl/>
        <w:wordWrap w:val="0"/>
        <w:spacing w:line="500" w:lineRule="atLeast"/>
        <w:jc w:val="center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b/>
          <w:bCs/>
          <w:kern w:val="0"/>
          <w:sz w:val="30"/>
          <w:szCs w:val="30"/>
        </w:rPr>
        <w:lastRenderedPageBreak/>
        <w:t>201</w:t>
      </w:r>
      <w:r w:rsidR="00AA593D">
        <w:rPr>
          <w:rFonts w:ascii="宋体" w:hAnsi="宋体" w:cs="宋体" w:hint="eastAsia"/>
          <w:b/>
          <w:bCs/>
          <w:kern w:val="0"/>
          <w:sz w:val="30"/>
          <w:szCs w:val="30"/>
        </w:rPr>
        <w:t>8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年</w:t>
      </w:r>
      <w:r w:rsidR="00FC57E9">
        <w:rPr>
          <w:rFonts w:ascii="宋体" w:hAnsi="宋体" w:cs="宋体" w:hint="eastAsia"/>
          <w:b/>
          <w:bCs/>
          <w:kern w:val="0"/>
          <w:sz w:val="30"/>
          <w:szCs w:val="30"/>
        </w:rPr>
        <w:t>材料学院</w:t>
      </w:r>
      <w:r w:rsidRPr="00BE6E36">
        <w:rPr>
          <w:rFonts w:ascii="宋体" w:hAnsi="宋体" w:cs="宋体"/>
          <w:b/>
          <w:bCs/>
          <w:kern w:val="0"/>
          <w:sz w:val="30"/>
          <w:szCs w:val="30"/>
        </w:rPr>
        <w:t>教师三级岗位聘任学术条件</w:t>
      </w:r>
    </w:p>
    <w:p w:rsidR="00BE6E36" w:rsidRPr="00BE6E36" w:rsidRDefault="00BE6E36" w:rsidP="00BE6E36">
      <w:pPr>
        <w:widowControl/>
        <w:wordWrap w:val="0"/>
        <w:spacing w:line="120" w:lineRule="atLeast"/>
        <w:jc w:val="left"/>
        <w:rPr>
          <w:rFonts w:ascii="宋体" w:hAnsi="宋体" w:cs="宋体"/>
          <w:kern w:val="0"/>
          <w:sz w:val="18"/>
          <w:szCs w:val="18"/>
        </w:rPr>
      </w:pPr>
    </w:p>
    <w:tbl>
      <w:tblPr>
        <w:tblW w:w="10275" w:type="dxa"/>
        <w:jc w:val="center"/>
        <w:tblCellMar>
          <w:left w:w="0" w:type="dxa"/>
          <w:right w:w="0" w:type="dxa"/>
        </w:tblCellMar>
        <w:tblLook w:val="0000"/>
      </w:tblPr>
      <w:tblGrid>
        <w:gridCol w:w="1748"/>
        <w:gridCol w:w="3960"/>
        <w:gridCol w:w="4567"/>
      </w:tblGrid>
      <w:tr w:rsidR="00BE6E36" w:rsidRPr="00BE6E36">
        <w:trPr>
          <w:trHeight w:val="452"/>
          <w:jc w:val="center"/>
        </w:trPr>
        <w:tc>
          <w:tcPr>
            <w:tcW w:w="1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专业技术正高级职务任职时间</w:t>
            </w:r>
          </w:p>
        </w:tc>
        <w:tc>
          <w:tcPr>
            <w:tcW w:w="8527" w:type="dxa"/>
            <w:gridSpan w:val="2"/>
            <w:tcBorders>
              <w:top w:val="single" w:sz="12" w:space="0" w:color="auto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岗位学术条件、三轮聘岗等级</w:t>
            </w:r>
          </w:p>
        </w:tc>
      </w:tr>
      <w:tr w:rsidR="00BE6E36" w:rsidRPr="00BE6E36">
        <w:trPr>
          <w:trHeight w:val="45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E6E36" w:rsidRPr="00BE6E36" w:rsidRDefault="00BE6E36" w:rsidP="00BE6E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岗位认定条件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岗位竞聘条件</w:t>
            </w:r>
          </w:p>
        </w:tc>
      </w:tr>
      <w:tr w:rsidR="00BE6E36" w:rsidRPr="00BE6E36">
        <w:trPr>
          <w:trHeight w:val="885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76CEC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年聘岗等级B5级及以上；</w:t>
            </w:r>
          </w:p>
        </w:tc>
      </w:tr>
      <w:tr w:rsidR="00BE6E36" w:rsidRPr="00BE6E36">
        <w:trPr>
          <w:trHeight w:val="692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省级教学名师奖获得者；</w:t>
            </w:r>
          </w:p>
        </w:tc>
      </w:tr>
      <w:tr w:rsidR="00BE6E36" w:rsidRPr="00BE6E36">
        <w:trPr>
          <w:trHeight w:val="1138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B76CEC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7B75B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年聘岗等级B4级及以上；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全国百篇优秀博士论文提名奖指导教师；</w:t>
            </w:r>
          </w:p>
        </w:tc>
      </w:tr>
      <w:tr w:rsidR="00BE6E36" w:rsidRPr="00BE6E36">
        <w:trPr>
          <w:trHeight w:val="3356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1058D0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="00BE26C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A593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年</w:t>
            </w:r>
            <w:r w:rsidR="000F5CA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月及以前</w:t>
            </w: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第一作者或通讯作者（浙大为第一作者单位）在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Science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BE6E36">
              <w:rPr>
                <w:rFonts w:ascii="宋体" w:hAnsi="宋体" w:cs="宋体"/>
                <w:i/>
                <w:iCs/>
                <w:kern w:val="0"/>
                <w:sz w:val="18"/>
                <w:szCs w:val="18"/>
              </w:rPr>
              <w:t>Nature</w:t>
            </w: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发表论文；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国家级教学成果奖二等奖（第一获奖人）；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7B75B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2014、2016</w:t>
            </w:r>
            <w:r w:rsidR="00BE6E36" w:rsidRPr="00BE6E36">
              <w:rPr>
                <w:rFonts w:ascii="宋体" w:hAnsi="宋体" w:cs="宋体"/>
                <w:kern w:val="0"/>
                <w:sz w:val="18"/>
                <w:szCs w:val="18"/>
              </w:rPr>
              <w:t>年聘岗等级B3级及以上；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国家自然科学奖、技术发明奖、科技进步奖二等奖及以上（前3名，浙大为第一完成单位）；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国家级教学成果奖一等奖（前3名）；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国家自然科学奖、技术发明奖、科技进步奖一等奖（前3名）;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国家级精品课程负责人；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国家双语教学课程负责人；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国家级教学团队负责人；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国家重点实验室主任。</w:t>
            </w:r>
          </w:p>
        </w:tc>
      </w:tr>
      <w:tr w:rsidR="00BE6E36" w:rsidRPr="00BE6E36">
        <w:trPr>
          <w:trHeight w:val="2120"/>
          <w:jc w:val="center"/>
        </w:trPr>
        <w:tc>
          <w:tcPr>
            <w:tcW w:w="1748" w:type="dxa"/>
            <w:tcBorders>
              <w:top w:val="outset" w:sz="6" w:space="0" w:color="ECE9D8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国家自然科学奖、技术发明奖、科技进步奖二等奖及以上（第一获奖人，浙大为第一完成单位）；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国家级教学成果奖一等奖（第一获奖人）；</w:t>
            </w:r>
          </w:p>
          <w:p w:rsidR="00BE6E36" w:rsidRPr="00BE6E36" w:rsidRDefault="00BE6E36" w:rsidP="00BE6E36">
            <w:pPr>
              <w:widowControl/>
              <w:wordWrap w:val="0"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“</w:t>
            </w:r>
            <w:smartTag w:uri="urn:schemas-microsoft-com:office:smarttags" w:element="chmetcnv">
              <w:smartTagPr>
                <w:attr w:name="UnitName" w:val="”"/>
                <w:attr w:name="SourceValue" w:val="9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E36">
                <w:rPr>
                  <w:rFonts w:ascii="宋体" w:hAnsi="宋体" w:cs="宋体"/>
                  <w:kern w:val="0"/>
                  <w:sz w:val="18"/>
                  <w:szCs w:val="18"/>
                </w:rPr>
                <w:t>973”</w:t>
              </w:r>
            </w:smartTag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项目首席科学家；</w:t>
            </w:r>
          </w:p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E6E36">
              <w:rPr>
                <w:rFonts w:ascii="宋体" w:hAnsi="宋体" w:cs="宋体"/>
                <w:kern w:val="0"/>
                <w:sz w:val="18"/>
                <w:szCs w:val="18"/>
              </w:rPr>
              <w:t>国家杰出青年科学基金项目获得者。</w:t>
            </w:r>
          </w:p>
        </w:tc>
        <w:tc>
          <w:tcPr>
            <w:tcW w:w="4567" w:type="dxa"/>
            <w:tcBorders>
              <w:top w:val="outset" w:sz="6" w:space="0" w:color="ECE9D8"/>
              <w:left w:val="outset" w:sz="6" w:space="0" w:color="ECE9D8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6E36" w:rsidRPr="00BE6E36" w:rsidRDefault="00BE6E36" w:rsidP="00BE6E3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E6E36" w:rsidRPr="00BE6E36" w:rsidRDefault="00BE6E36" w:rsidP="00BE6E36">
      <w:pPr>
        <w:widowControl/>
        <w:wordWrap w:val="0"/>
        <w:spacing w:line="320" w:lineRule="atLeast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备注：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（1）同一专业技术职务任职时间内，符合认定条件之一的可直接认定为三级岗位；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（2）符合竞聘条件之一的可参加三级岗位竞聘；专业技术职务任职时间与上述规定年限仅相差1年，但符合竞聘或认定条件中的2项及以上条件的，可参加三级岗位竞聘；</w:t>
      </w:r>
    </w:p>
    <w:p w:rsidR="00BE6E36" w:rsidRPr="00BE6E36" w:rsidRDefault="00BE6E36" w:rsidP="00BE6E36">
      <w:pPr>
        <w:widowControl/>
        <w:wordWrap w:val="0"/>
        <w:spacing w:line="360" w:lineRule="atLeast"/>
        <w:ind w:hanging="720"/>
        <w:jc w:val="left"/>
        <w:rPr>
          <w:rFonts w:ascii="宋体" w:hAnsi="宋体" w:cs="宋体"/>
          <w:kern w:val="0"/>
          <w:sz w:val="18"/>
          <w:szCs w:val="18"/>
        </w:rPr>
      </w:pPr>
      <w:r w:rsidRPr="00BE6E36">
        <w:rPr>
          <w:rFonts w:ascii="宋体" w:hAnsi="宋体" w:cs="宋体"/>
          <w:kern w:val="0"/>
          <w:sz w:val="18"/>
          <w:szCs w:val="18"/>
        </w:rPr>
        <w:t>（3）符合认定条件的人数多于学校核定给学</w:t>
      </w:r>
      <w:r w:rsidR="002A44DB">
        <w:rPr>
          <w:rFonts w:ascii="宋体" w:hAnsi="宋体" w:cs="宋体" w:hint="eastAsia"/>
          <w:kern w:val="0"/>
          <w:sz w:val="18"/>
          <w:szCs w:val="18"/>
        </w:rPr>
        <w:t>院</w:t>
      </w:r>
      <w:r w:rsidRPr="00BE6E36">
        <w:rPr>
          <w:rFonts w:ascii="宋体" w:hAnsi="宋体" w:cs="宋体"/>
          <w:kern w:val="0"/>
          <w:sz w:val="18"/>
          <w:szCs w:val="18"/>
        </w:rPr>
        <w:t>的三级岗位聘用名额，名单排序后全部上报学校。</w:t>
      </w:r>
    </w:p>
    <w:p w:rsidR="00BE6E36" w:rsidRPr="002A44DB" w:rsidRDefault="00BE6E36"/>
    <w:sectPr w:rsidR="00BE6E36" w:rsidRPr="002A44DB" w:rsidSect="00CD167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C6" w:rsidRDefault="00CC06C6">
      <w:r>
        <w:separator/>
      </w:r>
    </w:p>
  </w:endnote>
  <w:endnote w:type="continuationSeparator" w:id="0">
    <w:p w:rsidR="00CC06C6" w:rsidRDefault="00CC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C6" w:rsidRDefault="00CC06C6">
      <w:r>
        <w:separator/>
      </w:r>
    </w:p>
  </w:footnote>
  <w:footnote w:type="continuationSeparator" w:id="0">
    <w:p w:rsidR="00CC06C6" w:rsidRDefault="00CC0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342" w:rsidRDefault="00C56342" w:rsidP="00BE6E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E36"/>
    <w:rsid w:val="000A1237"/>
    <w:rsid w:val="000A7C5F"/>
    <w:rsid w:val="000C265C"/>
    <w:rsid w:val="000F5CAD"/>
    <w:rsid w:val="001058D0"/>
    <w:rsid w:val="001E196E"/>
    <w:rsid w:val="002A44DB"/>
    <w:rsid w:val="002B6131"/>
    <w:rsid w:val="003467F2"/>
    <w:rsid w:val="00351858"/>
    <w:rsid w:val="004B1F18"/>
    <w:rsid w:val="004E12FC"/>
    <w:rsid w:val="004F331E"/>
    <w:rsid w:val="00632331"/>
    <w:rsid w:val="00654FF1"/>
    <w:rsid w:val="006A240A"/>
    <w:rsid w:val="006A59F5"/>
    <w:rsid w:val="006B3CE9"/>
    <w:rsid w:val="006F797C"/>
    <w:rsid w:val="007019C9"/>
    <w:rsid w:val="007342D5"/>
    <w:rsid w:val="007A35D5"/>
    <w:rsid w:val="007B75B6"/>
    <w:rsid w:val="00891566"/>
    <w:rsid w:val="009359AE"/>
    <w:rsid w:val="009517E3"/>
    <w:rsid w:val="0098513B"/>
    <w:rsid w:val="00A1422A"/>
    <w:rsid w:val="00A31F7F"/>
    <w:rsid w:val="00A44D7D"/>
    <w:rsid w:val="00A854A9"/>
    <w:rsid w:val="00AA593D"/>
    <w:rsid w:val="00AC24BB"/>
    <w:rsid w:val="00B439CC"/>
    <w:rsid w:val="00B76CEC"/>
    <w:rsid w:val="00BE26C9"/>
    <w:rsid w:val="00BE6E36"/>
    <w:rsid w:val="00BE759B"/>
    <w:rsid w:val="00C16834"/>
    <w:rsid w:val="00C27A1D"/>
    <w:rsid w:val="00C56342"/>
    <w:rsid w:val="00C71B26"/>
    <w:rsid w:val="00C97033"/>
    <w:rsid w:val="00CC06C6"/>
    <w:rsid w:val="00CD167C"/>
    <w:rsid w:val="00D3267E"/>
    <w:rsid w:val="00D94986"/>
    <w:rsid w:val="00DD424A"/>
    <w:rsid w:val="00E94185"/>
    <w:rsid w:val="00EA715C"/>
    <w:rsid w:val="00EC5E9A"/>
    <w:rsid w:val="00F35EE6"/>
    <w:rsid w:val="00FC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6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6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E6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C563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42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96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4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70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23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24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8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0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>zju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2013年工学部教师二级岗位聘任学术条件</dc:title>
  <dc:creator>USER</dc:creator>
  <cp:lastModifiedBy>材料科学与工程学院</cp:lastModifiedBy>
  <cp:revision>3</cp:revision>
  <cp:lastPrinted>2014-06-10T10:32:00Z</cp:lastPrinted>
  <dcterms:created xsi:type="dcterms:W3CDTF">2018-06-04T07:13:00Z</dcterms:created>
  <dcterms:modified xsi:type="dcterms:W3CDTF">2018-06-04T07:15:00Z</dcterms:modified>
</cp:coreProperties>
</file>